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DB5A62" w14:textId="60AB057A" w:rsidR="004D29C6" w:rsidRPr="006A5A26" w:rsidRDefault="00000000" w:rsidP="00E7293F">
      <w:pPr>
        <w:pStyle w:val="Nagwek1"/>
        <w:spacing w:before="240" w:after="120" w:line="360" w:lineRule="auto"/>
        <w:jc w:val="center"/>
        <w:rPr>
          <w:rFonts w:ascii="Tahoma" w:hAnsi="Tahoma" w:cs="Tahoma"/>
          <w:color w:val="0070C0"/>
          <w:sz w:val="20"/>
          <w:szCs w:val="20"/>
          <w:lang w:val="pl-PL"/>
        </w:rPr>
      </w:pPr>
      <w:r w:rsidRPr="006A5A26">
        <w:rPr>
          <w:rFonts w:ascii="Tahoma" w:hAnsi="Tahoma" w:cs="Tahoma"/>
          <w:color w:val="0070C0"/>
          <w:sz w:val="20"/>
          <w:szCs w:val="20"/>
          <w:lang w:val="pl-PL"/>
        </w:rPr>
        <w:t>Raport zgodności z zasadą „Do No Significant Harm” (DNSH)</w:t>
      </w:r>
      <w:r w:rsidR="003F63C0" w:rsidRPr="006A5A26">
        <w:rPr>
          <w:rFonts w:ascii="Tahoma" w:hAnsi="Tahoma" w:cs="Tahoma"/>
          <w:color w:val="0070C0"/>
          <w:sz w:val="20"/>
          <w:szCs w:val="20"/>
          <w:lang w:val="pl-PL"/>
        </w:rPr>
        <w:t xml:space="preserve"> </w:t>
      </w:r>
      <w:r w:rsidRPr="006A5A26">
        <w:rPr>
          <w:rFonts w:ascii="Tahoma" w:hAnsi="Tahoma" w:cs="Tahoma"/>
          <w:color w:val="0070C0"/>
          <w:sz w:val="20"/>
          <w:szCs w:val="20"/>
          <w:lang w:val="pl-PL"/>
        </w:rPr>
        <w:t>dla dostawy sprzętu medycznego</w:t>
      </w:r>
    </w:p>
    <w:p w14:paraId="56435C36" w14:textId="77777777" w:rsidR="004D29C6" w:rsidRPr="00E7293F" w:rsidRDefault="00000000" w:rsidP="003F63C0">
      <w:pPr>
        <w:pStyle w:val="Nagwek2"/>
        <w:spacing w:before="240" w:after="120" w:line="360" w:lineRule="auto"/>
        <w:jc w:val="both"/>
        <w:rPr>
          <w:rFonts w:ascii="Tahoma" w:hAnsi="Tahoma" w:cs="Tahoma"/>
          <w:color w:val="0070C0"/>
          <w:sz w:val="20"/>
          <w:szCs w:val="20"/>
          <w:lang w:val="pl-PL"/>
        </w:rPr>
      </w:pPr>
      <w:r w:rsidRPr="00E7293F">
        <w:rPr>
          <w:rFonts w:ascii="Tahoma" w:hAnsi="Tahoma" w:cs="Tahoma"/>
          <w:color w:val="0070C0"/>
          <w:sz w:val="20"/>
          <w:szCs w:val="20"/>
          <w:lang w:val="pl-PL"/>
        </w:rPr>
        <w:t>1. Informacje o dostawie</w:t>
      </w:r>
    </w:p>
    <w:p w14:paraId="71355B35" w14:textId="77777777" w:rsidR="004D29C6" w:rsidRPr="003F63C0" w:rsidRDefault="00000000" w:rsidP="003F63C0">
      <w:pPr>
        <w:spacing w:before="120" w:after="0" w:line="360" w:lineRule="auto"/>
        <w:jc w:val="both"/>
        <w:rPr>
          <w:rFonts w:ascii="Tahoma" w:hAnsi="Tahoma" w:cs="Tahoma"/>
          <w:sz w:val="18"/>
          <w:szCs w:val="18"/>
          <w:lang w:val="pl-PL"/>
        </w:rPr>
      </w:pPr>
      <w:r w:rsidRPr="003F63C0">
        <w:rPr>
          <w:rFonts w:ascii="Tahoma" w:hAnsi="Tahoma" w:cs="Tahoma"/>
          <w:sz w:val="18"/>
          <w:szCs w:val="18"/>
          <w:lang w:val="pl-PL"/>
        </w:rPr>
        <w:t>Nazwa dostawcy:</w:t>
      </w:r>
    </w:p>
    <w:p w14:paraId="5DB910CD" w14:textId="7B6D663B" w:rsidR="004D29C6" w:rsidRPr="003F63C0" w:rsidRDefault="00000000" w:rsidP="003F63C0">
      <w:pPr>
        <w:spacing w:before="120" w:after="0" w:line="360" w:lineRule="auto"/>
        <w:jc w:val="both"/>
        <w:rPr>
          <w:rFonts w:ascii="Tahoma" w:hAnsi="Tahoma" w:cs="Tahoma"/>
          <w:sz w:val="18"/>
          <w:szCs w:val="18"/>
          <w:lang w:val="pl-PL"/>
        </w:rPr>
      </w:pPr>
      <w:r w:rsidRPr="003F63C0">
        <w:rPr>
          <w:rFonts w:ascii="Tahoma" w:hAnsi="Tahoma" w:cs="Tahoma"/>
          <w:sz w:val="18"/>
          <w:szCs w:val="18"/>
          <w:lang w:val="pl-PL"/>
        </w:rPr>
        <w:t>Adres siedziby:</w:t>
      </w:r>
    </w:p>
    <w:p w14:paraId="1AEF8F21" w14:textId="75B8E0D3" w:rsidR="004D29C6" w:rsidRPr="003F63C0" w:rsidRDefault="00000000" w:rsidP="003F63C0">
      <w:pPr>
        <w:spacing w:before="120" w:after="0" w:line="360" w:lineRule="auto"/>
        <w:jc w:val="both"/>
        <w:rPr>
          <w:rFonts w:ascii="Tahoma" w:hAnsi="Tahoma" w:cs="Tahoma"/>
          <w:sz w:val="18"/>
          <w:szCs w:val="18"/>
          <w:lang w:val="pl-PL"/>
        </w:rPr>
      </w:pPr>
      <w:r w:rsidRPr="003F63C0">
        <w:rPr>
          <w:rFonts w:ascii="Tahoma" w:hAnsi="Tahoma" w:cs="Tahoma"/>
          <w:sz w:val="18"/>
          <w:szCs w:val="18"/>
          <w:lang w:val="pl-PL"/>
        </w:rPr>
        <w:t>NIP/REGON:</w:t>
      </w:r>
    </w:p>
    <w:p w14:paraId="7352B409" w14:textId="77777777" w:rsidR="004D29C6" w:rsidRPr="003F63C0" w:rsidRDefault="00000000" w:rsidP="003F63C0">
      <w:pPr>
        <w:spacing w:before="120" w:after="0" w:line="360" w:lineRule="auto"/>
        <w:jc w:val="both"/>
        <w:rPr>
          <w:rFonts w:ascii="Tahoma" w:hAnsi="Tahoma" w:cs="Tahoma"/>
          <w:sz w:val="18"/>
          <w:szCs w:val="18"/>
          <w:lang w:val="pl-PL"/>
        </w:rPr>
      </w:pPr>
      <w:r w:rsidRPr="003F63C0">
        <w:rPr>
          <w:rFonts w:ascii="Tahoma" w:hAnsi="Tahoma" w:cs="Tahoma"/>
          <w:sz w:val="18"/>
          <w:szCs w:val="18"/>
          <w:lang w:val="pl-PL"/>
        </w:rPr>
        <w:t>Osoba do kontaktu (imię, nazwisko, e-mail, tel.):</w:t>
      </w:r>
    </w:p>
    <w:p w14:paraId="19AF788C" w14:textId="25B80539" w:rsidR="004D29C6" w:rsidRPr="003F63C0" w:rsidRDefault="00000000" w:rsidP="003F63C0">
      <w:pPr>
        <w:spacing w:before="120" w:after="0" w:line="360" w:lineRule="auto"/>
        <w:jc w:val="both"/>
        <w:rPr>
          <w:rFonts w:ascii="Tahoma" w:hAnsi="Tahoma" w:cs="Tahoma"/>
          <w:sz w:val="18"/>
          <w:szCs w:val="18"/>
          <w:lang w:val="pl-PL"/>
        </w:rPr>
      </w:pPr>
      <w:r w:rsidRPr="003F63C0">
        <w:rPr>
          <w:rFonts w:ascii="Tahoma" w:hAnsi="Tahoma" w:cs="Tahoma"/>
          <w:sz w:val="18"/>
          <w:szCs w:val="18"/>
          <w:lang w:val="pl-PL"/>
        </w:rPr>
        <w:t>Opis dostarczanego sprzętu medycznego (nazwa, typ, model):</w:t>
      </w:r>
    </w:p>
    <w:p w14:paraId="794C74BB" w14:textId="50F5042A" w:rsidR="004D29C6" w:rsidRPr="003F63C0" w:rsidRDefault="00000000" w:rsidP="003F63C0">
      <w:pPr>
        <w:spacing w:before="120" w:after="0" w:line="360" w:lineRule="auto"/>
        <w:jc w:val="both"/>
        <w:rPr>
          <w:rFonts w:ascii="Tahoma" w:hAnsi="Tahoma" w:cs="Tahoma"/>
          <w:sz w:val="18"/>
          <w:szCs w:val="18"/>
          <w:lang w:val="pl-PL"/>
        </w:rPr>
      </w:pPr>
      <w:r w:rsidRPr="003F63C0">
        <w:rPr>
          <w:rFonts w:ascii="Tahoma" w:hAnsi="Tahoma" w:cs="Tahoma"/>
          <w:sz w:val="18"/>
          <w:szCs w:val="18"/>
          <w:lang w:val="pl-PL"/>
        </w:rPr>
        <w:t>Liczba jednostek/ilość:</w:t>
      </w:r>
    </w:p>
    <w:p w14:paraId="05273335" w14:textId="77777777" w:rsidR="004D29C6" w:rsidRPr="00E7293F" w:rsidRDefault="00000000" w:rsidP="003F63C0">
      <w:pPr>
        <w:pStyle w:val="Nagwek1"/>
        <w:spacing w:before="240" w:after="120" w:line="360" w:lineRule="auto"/>
        <w:jc w:val="both"/>
        <w:rPr>
          <w:rFonts w:ascii="Tahoma" w:hAnsi="Tahoma" w:cs="Tahoma"/>
          <w:color w:val="0070C0"/>
          <w:sz w:val="20"/>
          <w:szCs w:val="20"/>
          <w:lang w:val="pl-PL"/>
        </w:rPr>
      </w:pPr>
      <w:r w:rsidRPr="00E7293F">
        <w:rPr>
          <w:rFonts w:ascii="Tahoma" w:hAnsi="Tahoma" w:cs="Tahoma"/>
          <w:color w:val="0070C0"/>
          <w:sz w:val="20"/>
          <w:szCs w:val="20"/>
          <w:lang w:val="pl-PL"/>
        </w:rPr>
        <w:t>2. Zasada DNSH – ocena wpływu na środowisko</w:t>
      </w:r>
    </w:p>
    <w:p w14:paraId="4BE422BD" w14:textId="77777777" w:rsidR="004D29C6" w:rsidRPr="003F63C0" w:rsidRDefault="00000000" w:rsidP="003F63C0">
      <w:pPr>
        <w:spacing w:before="120" w:after="0" w:line="360" w:lineRule="auto"/>
        <w:jc w:val="both"/>
        <w:rPr>
          <w:rFonts w:ascii="Tahoma" w:hAnsi="Tahoma" w:cs="Tahoma"/>
          <w:sz w:val="18"/>
          <w:szCs w:val="18"/>
          <w:lang w:val="pl-PL"/>
        </w:rPr>
      </w:pPr>
      <w:r w:rsidRPr="003F63C0">
        <w:rPr>
          <w:rFonts w:ascii="Tahoma" w:hAnsi="Tahoma" w:cs="Tahoma"/>
          <w:sz w:val="18"/>
          <w:szCs w:val="18"/>
          <w:lang w:val="pl-PL"/>
        </w:rPr>
        <w:t>Dostawca oświadcza, że dostarczany sprzęt medyczny nie wyrządza poważnych szkód żadnemu z sześciu celów środowiskowych, zgodnie z art. 17 Rozporządzenia UE 2020/852.</w:t>
      </w:r>
    </w:p>
    <w:p w14:paraId="0A158621" w14:textId="77777777" w:rsidR="004D29C6" w:rsidRPr="003F63C0" w:rsidRDefault="00000000" w:rsidP="003F63C0">
      <w:pPr>
        <w:pStyle w:val="Nagwek1"/>
        <w:spacing w:before="240" w:after="120" w:line="360" w:lineRule="auto"/>
        <w:jc w:val="both"/>
        <w:rPr>
          <w:rFonts w:ascii="Tahoma" w:hAnsi="Tahoma" w:cs="Tahoma"/>
          <w:color w:val="0070C0"/>
          <w:sz w:val="18"/>
          <w:szCs w:val="18"/>
          <w:lang w:val="pl-PL"/>
        </w:rPr>
      </w:pPr>
      <w:r w:rsidRPr="003F63C0">
        <w:rPr>
          <w:rFonts w:ascii="Tahoma" w:hAnsi="Tahoma" w:cs="Tahoma"/>
          <w:color w:val="0070C0"/>
          <w:sz w:val="18"/>
          <w:szCs w:val="18"/>
          <w:lang w:val="pl-PL"/>
        </w:rPr>
        <w:t>2.1. Łagodzenie zmiany klimatu</w:t>
      </w:r>
    </w:p>
    <w:p w14:paraId="76C74ED1" w14:textId="77777777" w:rsidR="004D29C6" w:rsidRPr="003F63C0" w:rsidRDefault="00000000" w:rsidP="003F63C0">
      <w:pPr>
        <w:spacing w:before="120" w:after="0" w:line="360" w:lineRule="auto"/>
        <w:jc w:val="both"/>
        <w:rPr>
          <w:rFonts w:ascii="Tahoma" w:hAnsi="Tahoma" w:cs="Tahoma"/>
          <w:sz w:val="18"/>
          <w:szCs w:val="18"/>
          <w:lang w:val="pl-PL"/>
        </w:rPr>
      </w:pPr>
      <w:r w:rsidRPr="003F63C0">
        <w:rPr>
          <w:rFonts w:ascii="Tahoma" w:hAnsi="Tahoma" w:cs="Tahoma"/>
          <w:sz w:val="18"/>
          <w:szCs w:val="18"/>
          <w:lang w:val="pl-PL"/>
        </w:rPr>
        <w:t>Czy sprzęt nie powoduje istotnych emisji gazów cieplarnianych (GHG) w cyklu życia?</w:t>
      </w:r>
    </w:p>
    <w:p w14:paraId="572795EB" w14:textId="77777777" w:rsidR="004D29C6" w:rsidRPr="003F63C0" w:rsidRDefault="00000000" w:rsidP="003F63C0">
      <w:pPr>
        <w:spacing w:before="120" w:after="0" w:line="360" w:lineRule="auto"/>
        <w:jc w:val="both"/>
        <w:rPr>
          <w:rFonts w:ascii="Tahoma" w:hAnsi="Tahoma" w:cs="Tahoma"/>
          <w:sz w:val="18"/>
          <w:szCs w:val="18"/>
          <w:lang w:val="pl-PL"/>
        </w:rPr>
      </w:pPr>
      <w:r w:rsidRPr="003F63C0">
        <w:rPr>
          <w:rFonts w:ascii="Tahoma" w:hAnsi="Tahoma" w:cs="Tahoma"/>
          <w:sz w:val="18"/>
          <w:szCs w:val="18"/>
          <w:lang w:val="pl-PL"/>
        </w:rPr>
        <w:t>[ ] Tak    [ ] Nie</w:t>
      </w:r>
    </w:p>
    <w:p w14:paraId="24AF4B17" w14:textId="77777777" w:rsidR="004D29C6" w:rsidRPr="003F63C0" w:rsidRDefault="00000000" w:rsidP="003F63C0">
      <w:pPr>
        <w:spacing w:before="120" w:after="0" w:line="360" w:lineRule="auto"/>
        <w:jc w:val="both"/>
        <w:rPr>
          <w:rFonts w:ascii="Tahoma" w:hAnsi="Tahoma" w:cs="Tahoma"/>
          <w:sz w:val="18"/>
          <w:szCs w:val="18"/>
          <w:lang w:val="pl-PL"/>
        </w:rPr>
      </w:pPr>
      <w:r w:rsidRPr="003F63C0">
        <w:rPr>
          <w:rFonts w:ascii="Tahoma" w:hAnsi="Tahoma" w:cs="Tahoma"/>
          <w:sz w:val="18"/>
          <w:szCs w:val="18"/>
          <w:lang w:val="pl-PL"/>
        </w:rPr>
        <w:t>Uzasadnienie / informacje dodatkowe:</w:t>
      </w:r>
    </w:p>
    <w:p w14:paraId="1E4D6A0D" w14:textId="77777777" w:rsidR="004D29C6" w:rsidRPr="003F63C0" w:rsidRDefault="00000000" w:rsidP="003F63C0">
      <w:pPr>
        <w:pStyle w:val="Nagwek1"/>
        <w:spacing w:before="240" w:after="120" w:line="360" w:lineRule="auto"/>
        <w:jc w:val="both"/>
        <w:rPr>
          <w:rFonts w:ascii="Tahoma" w:hAnsi="Tahoma" w:cs="Tahoma"/>
          <w:color w:val="0070C0"/>
          <w:sz w:val="18"/>
          <w:szCs w:val="18"/>
          <w:lang w:val="pl-PL"/>
        </w:rPr>
      </w:pPr>
      <w:r w:rsidRPr="003F63C0">
        <w:rPr>
          <w:rFonts w:ascii="Tahoma" w:hAnsi="Tahoma" w:cs="Tahoma"/>
          <w:color w:val="0070C0"/>
          <w:sz w:val="18"/>
          <w:szCs w:val="18"/>
          <w:lang w:val="pl-PL"/>
        </w:rPr>
        <w:t>2.2. Przystosowanie do zmiany klimatu</w:t>
      </w:r>
    </w:p>
    <w:p w14:paraId="1AEA352A" w14:textId="77777777" w:rsidR="004D29C6" w:rsidRPr="003F63C0" w:rsidRDefault="00000000" w:rsidP="003F63C0">
      <w:pPr>
        <w:spacing w:before="120" w:after="0" w:line="360" w:lineRule="auto"/>
        <w:jc w:val="both"/>
        <w:rPr>
          <w:rFonts w:ascii="Tahoma" w:hAnsi="Tahoma" w:cs="Tahoma"/>
          <w:sz w:val="18"/>
          <w:szCs w:val="18"/>
          <w:lang w:val="pl-PL"/>
        </w:rPr>
      </w:pPr>
      <w:r w:rsidRPr="003F63C0">
        <w:rPr>
          <w:rFonts w:ascii="Tahoma" w:hAnsi="Tahoma" w:cs="Tahoma"/>
          <w:sz w:val="18"/>
          <w:szCs w:val="18"/>
          <w:lang w:val="pl-PL"/>
        </w:rPr>
        <w:t>Czy sprzęt jest odporny na skutki zmiany klimatu (np. ekstremalne temperatury, wilgotność)?</w:t>
      </w:r>
    </w:p>
    <w:p w14:paraId="26065ED5" w14:textId="77777777" w:rsidR="004D29C6" w:rsidRPr="003F63C0" w:rsidRDefault="00000000" w:rsidP="003F63C0">
      <w:pPr>
        <w:spacing w:before="120" w:after="0" w:line="360" w:lineRule="auto"/>
        <w:jc w:val="both"/>
        <w:rPr>
          <w:rFonts w:ascii="Tahoma" w:hAnsi="Tahoma" w:cs="Tahoma"/>
          <w:sz w:val="18"/>
          <w:szCs w:val="18"/>
          <w:lang w:val="pl-PL"/>
        </w:rPr>
      </w:pPr>
      <w:r w:rsidRPr="003F63C0">
        <w:rPr>
          <w:rFonts w:ascii="Tahoma" w:hAnsi="Tahoma" w:cs="Tahoma"/>
          <w:sz w:val="18"/>
          <w:szCs w:val="18"/>
          <w:lang w:val="pl-PL"/>
        </w:rPr>
        <w:t>[ ] Tak    [ ] Nie</w:t>
      </w:r>
    </w:p>
    <w:p w14:paraId="5D70CB4C" w14:textId="77777777" w:rsidR="004D29C6" w:rsidRPr="003F63C0" w:rsidRDefault="00000000" w:rsidP="003F63C0">
      <w:pPr>
        <w:spacing w:before="120" w:after="0" w:line="360" w:lineRule="auto"/>
        <w:jc w:val="both"/>
        <w:rPr>
          <w:rFonts w:ascii="Tahoma" w:hAnsi="Tahoma" w:cs="Tahoma"/>
          <w:sz w:val="18"/>
          <w:szCs w:val="18"/>
          <w:lang w:val="pl-PL"/>
        </w:rPr>
      </w:pPr>
      <w:r w:rsidRPr="003F63C0">
        <w:rPr>
          <w:rFonts w:ascii="Tahoma" w:hAnsi="Tahoma" w:cs="Tahoma"/>
          <w:sz w:val="18"/>
          <w:szCs w:val="18"/>
          <w:lang w:val="pl-PL"/>
        </w:rPr>
        <w:t>Uzasadnienie / informacje dodatkowe:</w:t>
      </w:r>
    </w:p>
    <w:p w14:paraId="63501D50" w14:textId="77777777" w:rsidR="004D29C6" w:rsidRPr="003F63C0" w:rsidRDefault="00000000" w:rsidP="003F63C0">
      <w:pPr>
        <w:pStyle w:val="Nagwek1"/>
        <w:spacing w:before="240" w:after="120" w:line="360" w:lineRule="auto"/>
        <w:jc w:val="both"/>
        <w:rPr>
          <w:rFonts w:ascii="Tahoma" w:hAnsi="Tahoma" w:cs="Tahoma"/>
          <w:color w:val="0070C0"/>
          <w:sz w:val="18"/>
          <w:szCs w:val="18"/>
          <w:lang w:val="pl-PL"/>
        </w:rPr>
      </w:pPr>
      <w:r w:rsidRPr="003F63C0">
        <w:rPr>
          <w:rFonts w:ascii="Tahoma" w:hAnsi="Tahoma" w:cs="Tahoma"/>
          <w:color w:val="0070C0"/>
          <w:sz w:val="18"/>
          <w:szCs w:val="18"/>
          <w:lang w:val="pl-PL"/>
        </w:rPr>
        <w:t>2.3. Zrównoważone użytkowanie i ochrona zasobów wodnych i morskich</w:t>
      </w:r>
    </w:p>
    <w:p w14:paraId="13817C3A" w14:textId="77777777" w:rsidR="004D29C6" w:rsidRPr="003F63C0" w:rsidRDefault="00000000" w:rsidP="003F63C0">
      <w:pPr>
        <w:spacing w:before="120" w:after="0" w:line="360" w:lineRule="auto"/>
        <w:jc w:val="both"/>
        <w:rPr>
          <w:rFonts w:ascii="Tahoma" w:hAnsi="Tahoma" w:cs="Tahoma"/>
          <w:sz w:val="18"/>
          <w:szCs w:val="18"/>
          <w:lang w:val="pl-PL"/>
        </w:rPr>
      </w:pPr>
      <w:r w:rsidRPr="003F63C0">
        <w:rPr>
          <w:rFonts w:ascii="Tahoma" w:hAnsi="Tahoma" w:cs="Tahoma"/>
          <w:sz w:val="18"/>
          <w:szCs w:val="18"/>
          <w:lang w:val="pl-PL"/>
        </w:rPr>
        <w:t>Czy sprzęt nie zużywa nadmiernie wody lub nie zanieczyszcza wód?</w:t>
      </w:r>
    </w:p>
    <w:p w14:paraId="698781B4" w14:textId="77777777" w:rsidR="004D29C6" w:rsidRPr="003F63C0" w:rsidRDefault="00000000" w:rsidP="003F63C0">
      <w:pPr>
        <w:spacing w:before="120" w:after="0" w:line="360" w:lineRule="auto"/>
        <w:jc w:val="both"/>
        <w:rPr>
          <w:rFonts w:ascii="Tahoma" w:hAnsi="Tahoma" w:cs="Tahoma"/>
          <w:sz w:val="18"/>
          <w:szCs w:val="18"/>
          <w:lang w:val="pl-PL"/>
        </w:rPr>
      </w:pPr>
      <w:r w:rsidRPr="003F63C0">
        <w:rPr>
          <w:rFonts w:ascii="Tahoma" w:hAnsi="Tahoma" w:cs="Tahoma"/>
          <w:sz w:val="18"/>
          <w:szCs w:val="18"/>
          <w:lang w:val="pl-PL"/>
        </w:rPr>
        <w:t>[ ] Tak    [ ] Nie</w:t>
      </w:r>
    </w:p>
    <w:p w14:paraId="0E87BEEB" w14:textId="77777777" w:rsidR="004D29C6" w:rsidRPr="003F63C0" w:rsidRDefault="00000000" w:rsidP="003F63C0">
      <w:pPr>
        <w:spacing w:before="120" w:after="0" w:line="360" w:lineRule="auto"/>
        <w:jc w:val="both"/>
        <w:rPr>
          <w:rFonts w:ascii="Tahoma" w:hAnsi="Tahoma" w:cs="Tahoma"/>
          <w:sz w:val="18"/>
          <w:szCs w:val="18"/>
          <w:lang w:val="pl-PL"/>
        </w:rPr>
      </w:pPr>
      <w:r w:rsidRPr="003F63C0">
        <w:rPr>
          <w:rFonts w:ascii="Tahoma" w:hAnsi="Tahoma" w:cs="Tahoma"/>
          <w:sz w:val="18"/>
          <w:szCs w:val="18"/>
          <w:lang w:val="pl-PL"/>
        </w:rPr>
        <w:t>Uzasadnienie / informacje dodatkowe:</w:t>
      </w:r>
    </w:p>
    <w:p w14:paraId="2B902C7F" w14:textId="77777777" w:rsidR="004D29C6" w:rsidRPr="003F63C0" w:rsidRDefault="00000000" w:rsidP="003F63C0">
      <w:pPr>
        <w:pStyle w:val="Nagwek1"/>
        <w:spacing w:before="240" w:after="120" w:line="360" w:lineRule="auto"/>
        <w:jc w:val="both"/>
        <w:rPr>
          <w:rFonts w:ascii="Tahoma" w:hAnsi="Tahoma" w:cs="Tahoma"/>
          <w:color w:val="0070C0"/>
          <w:sz w:val="18"/>
          <w:szCs w:val="18"/>
          <w:lang w:val="pl-PL"/>
        </w:rPr>
      </w:pPr>
      <w:r w:rsidRPr="003F63C0">
        <w:rPr>
          <w:rFonts w:ascii="Tahoma" w:hAnsi="Tahoma" w:cs="Tahoma"/>
          <w:color w:val="0070C0"/>
          <w:sz w:val="18"/>
          <w:szCs w:val="18"/>
          <w:lang w:val="pl-PL"/>
        </w:rPr>
        <w:t>2.4. Gospodarka o obiegu zamkniętym (GOZ)</w:t>
      </w:r>
    </w:p>
    <w:p w14:paraId="5507D030" w14:textId="7D21D974" w:rsidR="004D29C6" w:rsidRPr="003F63C0" w:rsidRDefault="00000000" w:rsidP="003F63C0">
      <w:pPr>
        <w:spacing w:before="120" w:after="0" w:line="360" w:lineRule="auto"/>
        <w:jc w:val="both"/>
        <w:rPr>
          <w:rFonts w:ascii="Tahoma" w:hAnsi="Tahoma" w:cs="Tahoma"/>
          <w:sz w:val="18"/>
          <w:szCs w:val="18"/>
          <w:lang w:val="pl-PL"/>
        </w:rPr>
      </w:pPr>
      <w:r w:rsidRPr="003F63C0">
        <w:rPr>
          <w:rFonts w:ascii="Tahoma" w:hAnsi="Tahoma" w:cs="Tahoma"/>
          <w:sz w:val="18"/>
          <w:szCs w:val="18"/>
          <w:lang w:val="pl-PL"/>
        </w:rPr>
        <w:t>Czy sprzęt został zaprojektowany z myślą o GOZ (np. łatwa naprawa, części zamienne, możliwość recyklingu</w:t>
      </w:r>
      <w:r w:rsidR="003F63C0">
        <w:rPr>
          <w:rFonts w:ascii="Tahoma" w:hAnsi="Tahoma" w:cs="Tahoma"/>
          <w:sz w:val="18"/>
          <w:szCs w:val="18"/>
          <w:lang w:val="pl-PL"/>
        </w:rPr>
        <w:t>, redukcja odpadów</w:t>
      </w:r>
      <w:r w:rsidRPr="003F63C0">
        <w:rPr>
          <w:rFonts w:ascii="Tahoma" w:hAnsi="Tahoma" w:cs="Tahoma"/>
          <w:sz w:val="18"/>
          <w:szCs w:val="18"/>
          <w:lang w:val="pl-PL"/>
        </w:rPr>
        <w:t>)?</w:t>
      </w:r>
    </w:p>
    <w:p w14:paraId="27CAA94A" w14:textId="77777777" w:rsidR="004D29C6" w:rsidRPr="003F63C0" w:rsidRDefault="00000000" w:rsidP="003F63C0">
      <w:pPr>
        <w:spacing w:before="120" w:after="0" w:line="360" w:lineRule="auto"/>
        <w:jc w:val="both"/>
        <w:rPr>
          <w:rFonts w:ascii="Tahoma" w:hAnsi="Tahoma" w:cs="Tahoma"/>
          <w:sz w:val="18"/>
          <w:szCs w:val="18"/>
          <w:lang w:val="pl-PL"/>
        </w:rPr>
      </w:pPr>
      <w:r w:rsidRPr="003F63C0">
        <w:rPr>
          <w:rFonts w:ascii="Tahoma" w:hAnsi="Tahoma" w:cs="Tahoma"/>
          <w:sz w:val="18"/>
          <w:szCs w:val="18"/>
          <w:lang w:val="pl-PL"/>
        </w:rPr>
        <w:t>[ ] Tak    [ ] Nie</w:t>
      </w:r>
    </w:p>
    <w:p w14:paraId="24CD4C48" w14:textId="77777777" w:rsidR="004D29C6" w:rsidRPr="003F63C0" w:rsidRDefault="00000000" w:rsidP="003F63C0">
      <w:pPr>
        <w:spacing w:before="120" w:after="0" w:line="360" w:lineRule="auto"/>
        <w:jc w:val="both"/>
        <w:rPr>
          <w:rFonts w:ascii="Tahoma" w:hAnsi="Tahoma" w:cs="Tahoma"/>
          <w:sz w:val="18"/>
          <w:szCs w:val="18"/>
          <w:lang w:val="pl-PL"/>
        </w:rPr>
      </w:pPr>
      <w:r w:rsidRPr="003F63C0">
        <w:rPr>
          <w:rFonts w:ascii="Tahoma" w:hAnsi="Tahoma" w:cs="Tahoma"/>
          <w:sz w:val="18"/>
          <w:szCs w:val="18"/>
          <w:lang w:val="pl-PL"/>
        </w:rPr>
        <w:lastRenderedPageBreak/>
        <w:t>Uzasadnienie / informacje dodatkowe:</w:t>
      </w:r>
    </w:p>
    <w:p w14:paraId="2D13F6BE" w14:textId="77777777" w:rsidR="004D29C6" w:rsidRPr="003F63C0" w:rsidRDefault="00000000" w:rsidP="003F63C0">
      <w:pPr>
        <w:pStyle w:val="Nagwek1"/>
        <w:spacing w:before="240" w:after="120" w:line="360" w:lineRule="auto"/>
        <w:jc w:val="both"/>
        <w:rPr>
          <w:rFonts w:ascii="Tahoma" w:hAnsi="Tahoma" w:cs="Tahoma"/>
          <w:color w:val="0070C0"/>
          <w:sz w:val="18"/>
          <w:szCs w:val="18"/>
          <w:lang w:val="pl-PL"/>
        </w:rPr>
      </w:pPr>
      <w:r w:rsidRPr="003F63C0">
        <w:rPr>
          <w:rFonts w:ascii="Tahoma" w:hAnsi="Tahoma" w:cs="Tahoma"/>
          <w:color w:val="0070C0"/>
          <w:sz w:val="18"/>
          <w:szCs w:val="18"/>
          <w:lang w:val="pl-PL"/>
        </w:rPr>
        <w:t>2.5. Zapobieganie zanieczyszczeniom i ich kontrola</w:t>
      </w:r>
    </w:p>
    <w:p w14:paraId="6761511C" w14:textId="2E9CD783" w:rsidR="003F63C0" w:rsidRDefault="00000000" w:rsidP="003F63C0">
      <w:pPr>
        <w:spacing w:before="120" w:after="0" w:line="360" w:lineRule="auto"/>
        <w:jc w:val="both"/>
        <w:rPr>
          <w:rFonts w:ascii="Tahoma" w:hAnsi="Tahoma" w:cs="Tahoma"/>
          <w:sz w:val="18"/>
          <w:szCs w:val="18"/>
          <w:lang w:val="pl-PL"/>
        </w:rPr>
      </w:pPr>
      <w:r w:rsidRPr="003F63C0">
        <w:rPr>
          <w:rFonts w:ascii="Tahoma" w:hAnsi="Tahoma" w:cs="Tahoma"/>
          <w:sz w:val="18"/>
          <w:szCs w:val="18"/>
          <w:lang w:val="pl-PL"/>
        </w:rPr>
        <w:t>Czy sprzęt nie zawiera substancji niebezpiecznych (zgodnie z REACH</w:t>
      </w:r>
      <w:r w:rsidR="0027623F">
        <w:rPr>
          <w:rStyle w:val="Odwoanieprzypisudolnego"/>
          <w:rFonts w:ascii="Tahoma" w:hAnsi="Tahoma" w:cs="Tahoma"/>
          <w:sz w:val="18"/>
          <w:szCs w:val="18"/>
          <w:lang w:val="pl-PL"/>
        </w:rPr>
        <w:footnoteReference w:id="1"/>
      </w:r>
      <w:r w:rsidRPr="003F63C0">
        <w:rPr>
          <w:rFonts w:ascii="Tahoma" w:hAnsi="Tahoma" w:cs="Tahoma"/>
          <w:sz w:val="18"/>
          <w:szCs w:val="18"/>
          <w:lang w:val="pl-PL"/>
        </w:rPr>
        <w:t xml:space="preserve">, </w:t>
      </w:r>
      <w:proofErr w:type="spellStart"/>
      <w:r w:rsidRPr="003F63C0">
        <w:rPr>
          <w:rFonts w:ascii="Tahoma" w:hAnsi="Tahoma" w:cs="Tahoma"/>
          <w:sz w:val="18"/>
          <w:szCs w:val="18"/>
          <w:lang w:val="pl-PL"/>
        </w:rPr>
        <w:t>RoHS</w:t>
      </w:r>
      <w:proofErr w:type="spellEnd"/>
      <w:r w:rsidR="0027623F">
        <w:rPr>
          <w:rStyle w:val="Odwoanieprzypisudolnego"/>
          <w:rFonts w:ascii="Tahoma" w:hAnsi="Tahoma" w:cs="Tahoma"/>
          <w:sz w:val="18"/>
          <w:szCs w:val="18"/>
          <w:lang w:val="pl-PL"/>
        </w:rPr>
        <w:footnoteReference w:id="2"/>
      </w:r>
      <w:r w:rsidRPr="003F63C0">
        <w:rPr>
          <w:rFonts w:ascii="Tahoma" w:hAnsi="Tahoma" w:cs="Tahoma"/>
          <w:sz w:val="18"/>
          <w:szCs w:val="18"/>
          <w:lang w:val="pl-PL"/>
        </w:rPr>
        <w:t xml:space="preserve">)? </w:t>
      </w:r>
    </w:p>
    <w:p w14:paraId="7EB81B49" w14:textId="0FCEAFC5" w:rsidR="003F63C0" w:rsidRDefault="003F63C0" w:rsidP="003F63C0">
      <w:pPr>
        <w:spacing w:before="120" w:after="0" w:line="360" w:lineRule="auto"/>
        <w:jc w:val="both"/>
        <w:rPr>
          <w:rFonts w:ascii="Tahoma" w:hAnsi="Tahoma" w:cs="Tahoma"/>
          <w:sz w:val="18"/>
          <w:szCs w:val="18"/>
          <w:lang w:val="pl-PL"/>
        </w:rPr>
      </w:pPr>
      <w:r w:rsidRPr="003F63C0">
        <w:rPr>
          <w:rFonts w:ascii="Tahoma" w:hAnsi="Tahoma" w:cs="Tahoma"/>
          <w:sz w:val="18"/>
          <w:szCs w:val="18"/>
          <w:lang w:val="pl-PL"/>
        </w:rPr>
        <w:t>[ ] Tak    [ ] Nie</w:t>
      </w:r>
    </w:p>
    <w:p w14:paraId="71ED991C" w14:textId="10C4C25E" w:rsidR="004D29C6" w:rsidRPr="003F63C0" w:rsidRDefault="00000000" w:rsidP="003F63C0">
      <w:pPr>
        <w:spacing w:before="120" w:after="0" w:line="360" w:lineRule="auto"/>
        <w:jc w:val="both"/>
        <w:rPr>
          <w:rFonts w:ascii="Tahoma" w:hAnsi="Tahoma" w:cs="Tahoma"/>
          <w:sz w:val="18"/>
          <w:szCs w:val="18"/>
          <w:lang w:val="pl-PL"/>
        </w:rPr>
      </w:pPr>
      <w:r w:rsidRPr="003F63C0">
        <w:rPr>
          <w:rFonts w:ascii="Tahoma" w:hAnsi="Tahoma" w:cs="Tahoma"/>
          <w:sz w:val="18"/>
          <w:szCs w:val="18"/>
          <w:lang w:val="pl-PL"/>
        </w:rPr>
        <w:t>Czy nie generuje szkodliwych odpadów podczas użytkowania?</w:t>
      </w:r>
    </w:p>
    <w:p w14:paraId="4317A8F4" w14:textId="77777777" w:rsidR="004D29C6" w:rsidRPr="003F63C0" w:rsidRDefault="00000000" w:rsidP="003F63C0">
      <w:pPr>
        <w:spacing w:before="120" w:after="0" w:line="360" w:lineRule="auto"/>
        <w:jc w:val="both"/>
        <w:rPr>
          <w:rFonts w:ascii="Tahoma" w:hAnsi="Tahoma" w:cs="Tahoma"/>
          <w:sz w:val="18"/>
          <w:szCs w:val="18"/>
          <w:lang w:val="pl-PL"/>
        </w:rPr>
      </w:pPr>
      <w:r w:rsidRPr="003F63C0">
        <w:rPr>
          <w:rFonts w:ascii="Tahoma" w:hAnsi="Tahoma" w:cs="Tahoma"/>
          <w:sz w:val="18"/>
          <w:szCs w:val="18"/>
          <w:lang w:val="pl-PL"/>
        </w:rPr>
        <w:t>[ ] Tak    [ ] Nie</w:t>
      </w:r>
    </w:p>
    <w:p w14:paraId="7DB97420" w14:textId="77777777" w:rsidR="004D29C6" w:rsidRPr="003F63C0" w:rsidRDefault="00000000" w:rsidP="003F63C0">
      <w:pPr>
        <w:spacing w:before="120" w:after="0" w:line="360" w:lineRule="auto"/>
        <w:jc w:val="both"/>
        <w:rPr>
          <w:rFonts w:ascii="Tahoma" w:hAnsi="Tahoma" w:cs="Tahoma"/>
          <w:sz w:val="18"/>
          <w:szCs w:val="18"/>
          <w:lang w:val="pl-PL"/>
        </w:rPr>
      </w:pPr>
      <w:r w:rsidRPr="003F63C0">
        <w:rPr>
          <w:rFonts w:ascii="Tahoma" w:hAnsi="Tahoma" w:cs="Tahoma"/>
          <w:sz w:val="18"/>
          <w:szCs w:val="18"/>
          <w:lang w:val="pl-PL"/>
        </w:rPr>
        <w:t>Uzasadnienie / informacje dodatkowe:</w:t>
      </w:r>
    </w:p>
    <w:p w14:paraId="142C7477" w14:textId="77777777" w:rsidR="004D29C6" w:rsidRPr="003F63C0" w:rsidRDefault="00000000" w:rsidP="003F63C0">
      <w:pPr>
        <w:pStyle w:val="Nagwek1"/>
        <w:spacing w:before="240" w:after="120" w:line="360" w:lineRule="auto"/>
        <w:jc w:val="both"/>
        <w:rPr>
          <w:rFonts w:ascii="Tahoma" w:hAnsi="Tahoma" w:cs="Tahoma"/>
          <w:sz w:val="18"/>
          <w:szCs w:val="18"/>
          <w:lang w:val="pl-PL"/>
        </w:rPr>
      </w:pPr>
      <w:r w:rsidRPr="003F63C0">
        <w:rPr>
          <w:rFonts w:ascii="Tahoma" w:hAnsi="Tahoma" w:cs="Tahoma"/>
          <w:color w:val="0070C0"/>
          <w:sz w:val="18"/>
          <w:szCs w:val="18"/>
          <w:lang w:val="pl-PL"/>
        </w:rPr>
        <w:t>2.6. Ochrona i odbudowa bioróżnorodności oraz ekosystemów</w:t>
      </w:r>
    </w:p>
    <w:p w14:paraId="087CC43D" w14:textId="6414CFB9" w:rsidR="004D29C6" w:rsidRPr="003F63C0" w:rsidRDefault="00000000" w:rsidP="003F63C0">
      <w:pPr>
        <w:spacing w:before="120" w:after="0" w:line="360" w:lineRule="auto"/>
        <w:jc w:val="both"/>
        <w:rPr>
          <w:rFonts w:ascii="Tahoma" w:hAnsi="Tahoma" w:cs="Tahoma"/>
          <w:sz w:val="18"/>
          <w:szCs w:val="18"/>
          <w:lang w:val="pl-PL"/>
        </w:rPr>
      </w:pPr>
      <w:r w:rsidRPr="003F63C0">
        <w:rPr>
          <w:rFonts w:ascii="Tahoma" w:hAnsi="Tahoma" w:cs="Tahoma"/>
          <w:sz w:val="18"/>
          <w:szCs w:val="18"/>
          <w:lang w:val="pl-PL"/>
        </w:rPr>
        <w:t xml:space="preserve">Czy produkcja i użytkowanie sprzętu nie </w:t>
      </w:r>
      <w:r w:rsidR="003F63C0" w:rsidRPr="003F63C0">
        <w:rPr>
          <w:rFonts w:ascii="Tahoma" w:hAnsi="Tahoma" w:cs="Tahoma"/>
          <w:sz w:val="18"/>
          <w:szCs w:val="18"/>
          <w:lang w:val="pl-PL"/>
        </w:rPr>
        <w:t>wpływają</w:t>
      </w:r>
      <w:r w:rsidRPr="003F63C0">
        <w:rPr>
          <w:rFonts w:ascii="Tahoma" w:hAnsi="Tahoma" w:cs="Tahoma"/>
          <w:sz w:val="18"/>
          <w:szCs w:val="18"/>
          <w:lang w:val="pl-PL"/>
        </w:rPr>
        <w:t xml:space="preserve"> negatywnie na tereny chronione lub siedliska przyrodnicze?</w:t>
      </w:r>
    </w:p>
    <w:p w14:paraId="358104D2" w14:textId="77777777" w:rsidR="004D29C6" w:rsidRPr="003F63C0" w:rsidRDefault="00000000" w:rsidP="003F63C0">
      <w:pPr>
        <w:spacing w:before="120" w:after="0" w:line="360" w:lineRule="auto"/>
        <w:jc w:val="both"/>
        <w:rPr>
          <w:rFonts w:ascii="Tahoma" w:hAnsi="Tahoma" w:cs="Tahoma"/>
          <w:sz w:val="18"/>
          <w:szCs w:val="18"/>
          <w:lang w:val="pl-PL"/>
        </w:rPr>
      </w:pPr>
      <w:r w:rsidRPr="003F63C0">
        <w:rPr>
          <w:rFonts w:ascii="Tahoma" w:hAnsi="Tahoma" w:cs="Tahoma"/>
          <w:sz w:val="18"/>
          <w:szCs w:val="18"/>
          <w:lang w:val="pl-PL"/>
        </w:rPr>
        <w:t>[ ] Tak    [ ] Nie</w:t>
      </w:r>
    </w:p>
    <w:p w14:paraId="31A2A9A8" w14:textId="77777777" w:rsidR="004D29C6" w:rsidRPr="003F63C0" w:rsidRDefault="00000000" w:rsidP="003F63C0">
      <w:pPr>
        <w:spacing w:before="120" w:after="0" w:line="360" w:lineRule="auto"/>
        <w:jc w:val="both"/>
        <w:rPr>
          <w:rFonts w:ascii="Tahoma" w:hAnsi="Tahoma" w:cs="Tahoma"/>
          <w:sz w:val="18"/>
          <w:szCs w:val="18"/>
          <w:lang w:val="pl-PL"/>
        </w:rPr>
      </w:pPr>
      <w:r w:rsidRPr="003F63C0">
        <w:rPr>
          <w:rFonts w:ascii="Tahoma" w:hAnsi="Tahoma" w:cs="Tahoma"/>
          <w:sz w:val="18"/>
          <w:szCs w:val="18"/>
          <w:lang w:val="pl-PL"/>
        </w:rPr>
        <w:t>Uzasadnienie / informacje dodatkowe:</w:t>
      </w:r>
    </w:p>
    <w:p w14:paraId="6D10D531" w14:textId="6FFC0582" w:rsidR="004D29C6" w:rsidRPr="00E7293F" w:rsidRDefault="00000000" w:rsidP="003F63C0">
      <w:pPr>
        <w:pStyle w:val="Nagwek2"/>
        <w:spacing w:before="240" w:after="120" w:line="360" w:lineRule="auto"/>
        <w:jc w:val="both"/>
        <w:rPr>
          <w:rFonts w:ascii="Tahoma" w:hAnsi="Tahoma" w:cs="Tahoma"/>
          <w:color w:val="0070C0"/>
          <w:sz w:val="20"/>
          <w:szCs w:val="20"/>
          <w:lang w:val="pl-PL"/>
        </w:rPr>
      </w:pPr>
      <w:r w:rsidRPr="00E7293F">
        <w:rPr>
          <w:rFonts w:ascii="Tahoma" w:hAnsi="Tahoma" w:cs="Tahoma"/>
          <w:color w:val="0070C0"/>
          <w:sz w:val="20"/>
          <w:szCs w:val="20"/>
          <w:lang w:val="pl-PL"/>
        </w:rPr>
        <w:t>3. Załączniki (opcjonalne)</w:t>
      </w:r>
    </w:p>
    <w:p w14:paraId="39CFA66C" w14:textId="77777777" w:rsidR="004D29C6" w:rsidRPr="003F63C0" w:rsidRDefault="00000000" w:rsidP="003F63C0">
      <w:pPr>
        <w:spacing w:before="120" w:after="0" w:line="360" w:lineRule="auto"/>
        <w:jc w:val="both"/>
        <w:rPr>
          <w:rFonts w:ascii="Tahoma" w:hAnsi="Tahoma" w:cs="Tahoma"/>
          <w:sz w:val="18"/>
          <w:szCs w:val="18"/>
          <w:lang w:val="pl-PL"/>
        </w:rPr>
      </w:pPr>
      <w:r w:rsidRPr="003F63C0">
        <w:rPr>
          <w:rFonts w:ascii="Tahoma" w:hAnsi="Tahoma" w:cs="Tahoma"/>
          <w:sz w:val="18"/>
          <w:szCs w:val="18"/>
          <w:lang w:val="pl-PL"/>
        </w:rPr>
        <w:t>[ ] Deklaracja zgodności CE</w:t>
      </w:r>
    </w:p>
    <w:p w14:paraId="6E304D2E" w14:textId="77777777" w:rsidR="004D29C6" w:rsidRPr="003F63C0" w:rsidRDefault="00000000" w:rsidP="003F63C0">
      <w:pPr>
        <w:spacing w:before="120" w:after="0" w:line="360" w:lineRule="auto"/>
        <w:jc w:val="both"/>
        <w:rPr>
          <w:rFonts w:ascii="Tahoma" w:hAnsi="Tahoma" w:cs="Tahoma"/>
          <w:sz w:val="18"/>
          <w:szCs w:val="18"/>
          <w:lang w:val="pl-PL"/>
        </w:rPr>
      </w:pPr>
      <w:r w:rsidRPr="003F63C0">
        <w:rPr>
          <w:rFonts w:ascii="Tahoma" w:hAnsi="Tahoma" w:cs="Tahoma"/>
          <w:sz w:val="18"/>
          <w:szCs w:val="18"/>
          <w:lang w:val="pl-PL"/>
        </w:rPr>
        <w:t>[ ] Karta katalogowa sprzętu</w:t>
      </w:r>
    </w:p>
    <w:p w14:paraId="4E0DD6A5" w14:textId="77777777" w:rsidR="004D29C6" w:rsidRPr="003F63C0" w:rsidRDefault="00000000" w:rsidP="003F63C0">
      <w:pPr>
        <w:spacing w:before="120" w:after="0" w:line="360" w:lineRule="auto"/>
        <w:jc w:val="both"/>
        <w:rPr>
          <w:rFonts w:ascii="Tahoma" w:hAnsi="Tahoma" w:cs="Tahoma"/>
          <w:sz w:val="18"/>
          <w:szCs w:val="18"/>
          <w:lang w:val="pl-PL"/>
        </w:rPr>
      </w:pPr>
      <w:r w:rsidRPr="003F63C0">
        <w:rPr>
          <w:rFonts w:ascii="Tahoma" w:hAnsi="Tahoma" w:cs="Tahoma"/>
          <w:sz w:val="18"/>
          <w:szCs w:val="18"/>
          <w:lang w:val="pl-PL"/>
        </w:rPr>
        <w:t>[ ] Certyfikaty środowiskowe (np. ISO 14001, EPEAT, Energy Star)</w:t>
      </w:r>
    </w:p>
    <w:p w14:paraId="03F0583A" w14:textId="77777777" w:rsidR="004D29C6" w:rsidRPr="003F63C0" w:rsidRDefault="00000000" w:rsidP="003F63C0">
      <w:pPr>
        <w:spacing w:before="120" w:after="0" w:line="360" w:lineRule="auto"/>
        <w:jc w:val="both"/>
        <w:rPr>
          <w:rFonts w:ascii="Tahoma" w:hAnsi="Tahoma" w:cs="Tahoma"/>
          <w:sz w:val="18"/>
          <w:szCs w:val="18"/>
          <w:lang w:val="pl-PL"/>
        </w:rPr>
      </w:pPr>
      <w:r w:rsidRPr="003F63C0">
        <w:rPr>
          <w:rFonts w:ascii="Tahoma" w:hAnsi="Tahoma" w:cs="Tahoma"/>
          <w:sz w:val="18"/>
          <w:szCs w:val="18"/>
          <w:lang w:val="pl-PL"/>
        </w:rPr>
        <w:t xml:space="preserve">[ ] Deklaracja producenta dot. REACH / </w:t>
      </w:r>
      <w:proofErr w:type="spellStart"/>
      <w:r w:rsidRPr="003F63C0">
        <w:rPr>
          <w:rFonts w:ascii="Tahoma" w:hAnsi="Tahoma" w:cs="Tahoma"/>
          <w:sz w:val="18"/>
          <w:szCs w:val="18"/>
          <w:lang w:val="pl-PL"/>
        </w:rPr>
        <w:t>RoHS</w:t>
      </w:r>
      <w:proofErr w:type="spellEnd"/>
    </w:p>
    <w:p w14:paraId="36756C35" w14:textId="77777777" w:rsidR="004D29C6" w:rsidRPr="003F63C0" w:rsidRDefault="00000000" w:rsidP="003F63C0">
      <w:pPr>
        <w:spacing w:before="120" w:after="0" w:line="360" w:lineRule="auto"/>
        <w:jc w:val="both"/>
        <w:rPr>
          <w:rFonts w:ascii="Tahoma" w:hAnsi="Tahoma" w:cs="Tahoma"/>
          <w:sz w:val="18"/>
          <w:szCs w:val="18"/>
          <w:lang w:val="pl-PL"/>
        </w:rPr>
      </w:pPr>
      <w:r w:rsidRPr="003F63C0">
        <w:rPr>
          <w:rFonts w:ascii="Tahoma" w:hAnsi="Tahoma" w:cs="Tahoma"/>
          <w:sz w:val="18"/>
          <w:szCs w:val="18"/>
          <w:lang w:val="pl-PL"/>
        </w:rPr>
        <w:t>[ ] Inne dokumenty (wymienić):</w:t>
      </w:r>
    </w:p>
    <w:p w14:paraId="51C4FD80" w14:textId="77777777" w:rsidR="004D29C6" w:rsidRPr="00E7293F" w:rsidRDefault="00000000" w:rsidP="003F63C0">
      <w:pPr>
        <w:pStyle w:val="Nagwek2"/>
        <w:spacing w:before="240" w:after="120" w:line="360" w:lineRule="auto"/>
        <w:jc w:val="both"/>
        <w:rPr>
          <w:rFonts w:ascii="Tahoma" w:hAnsi="Tahoma" w:cs="Tahoma"/>
          <w:color w:val="0070C0"/>
          <w:sz w:val="20"/>
          <w:szCs w:val="20"/>
          <w:lang w:val="pl-PL"/>
        </w:rPr>
      </w:pPr>
      <w:r w:rsidRPr="00E7293F">
        <w:rPr>
          <w:rFonts w:ascii="Tahoma" w:hAnsi="Tahoma" w:cs="Tahoma"/>
          <w:color w:val="0070C0"/>
          <w:sz w:val="20"/>
          <w:szCs w:val="20"/>
          <w:lang w:val="pl-PL"/>
        </w:rPr>
        <w:t>4. Oświadczenie dostawcy</w:t>
      </w:r>
    </w:p>
    <w:p w14:paraId="40D4893D" w14:textId="3AA4F70B" w:rsidR="003F63C0" w:rsidRPr="003F63C0" w:rsidRDefault="00000000" w:rsidP="003F63C0">
      <w:pPr>
        <w:spacing w:before="120" w:after="0" w:line="360" w:lineRule="auto"/>
        <w:jc w:val="both"/>
        <w:rPr>
          <w:rFonts w:ascii="Tahoma" w:hAnsi="Tahoma" w:cs="Tahoma"/>
          <w:sz w:val="18"/>
          <w:szCs w:val="18"/>
          <w:lang w:val="pl-PL"/>
        </w:rPr>
      </w:pPr>
      <w:r w:rsidRPr="003F63C0">
        <w:rPr>
          <w:rFonts w:ascii="Tahoma" w:hAnsi="Tahoma" w:cs="Tahoma"/>
          <w:sz w:val="18"/>
          <w:szCs w:val="18"/>
          <w:lang w:val="pl-PL"/>
        </w:rPr>
        <w:t>Oświadczam, że informacje zawarte w niniejszym raporcie są zgodne ze stanem faktycznym i zostały podane zgodnie z moją najlepszą wiedzą. Zobowiązuję się do dostarczenia dodatkowych informacji lub dokumentacji na żądanie Zamawiającego.</w:t>
      </w:r>
    </w:p>
    <w:p w14:paraId="2826BC2E" w14:textId="77777777" w:rsidR="00945976" w:rsidRDefault="00945976" w:rsidP="003F63C0">
      <w:pPr>
        <w:spacing w:before="120" w:after="0" w:line="360" w:lineRule="auto"/>
        <w:jc w:val="both"/>
        <w:rPr>
          <w:rFonts w:ascii="Tahoma" w:hAnsi="Tahoma" w:cs="Tahoma"/>
          <w:sz w:val="18"/>
          <w:szCs w:val="18"/>
          <w:lang w:val="pl-PL"/>
        </w:rPr>
      </w:pPr>
    </w:p>
    <w:p w14:paraId="1F76E4B7" w14:textId="7A83AA3C" w:rsidR="004D29C6" w:rsidRPr="003F63C0" w:rsidRDefault="00000000" w:rsidP="003F63C0">
      <w:pPr>
        <w:spacing w:before="120" w:after="0" w:line="360" w:lineRule="auto"/>
        <w:jc w:val="both"/>
        <w:rPr>
          <w:rFonts w:ascii="Tahoma" w:hAnsi="Tahoma" w:cs="Tahoma"/>
          <w:sz w:val="18"/>
          <w:szCs w:val="18"/>
          <w:lang w:val="pl-PL"/>
        </w:rPr>
      </w:pPr>
      <w:r w:rsidRPr="003F63C0">
        <w:rPr>
          <w:rFonts w:ascii="Tahoma" w:hAnsi="Tahoma" w:cs="Tahoma"/>
          <w:sz w:val="18"/>
          <w:szCs w:val="18"/>
          <w:lang w:val="pl-PL"/>
        </w:rPr>
        <w:t>Data:</w:t>
      </w:r>
    </w:p>
    <w:p w14:paraId="2F31051E" w14:textId="03DF4B6A" w:rsidR="004D29C6" w:rsidRPr="003F63C0" w:rsidRDefault="00000000" w:rsidP="003F63C0">
      <w:pPr>
        <w:spacing w:before="120" w:after="0" w:line="360" w:lineRule="auto"/>
        <w:jc w:val="both"/>
        <w:rPr>
          <w:rFonts w:ascii="Tahoma" w:hAnsi="Tahoma" w:cs="Tahoma"/>
          <w:sz w:val="18"/>
          <w:szCs w:val="18"/>
          <w:lang w:val="pl-PL"/>
        </w:rPr>
      </w:pPr>
      <w:r w:rsidRPr="003F63C0">
        <w:rPr>
          <w:rFonts w:ascii="Tahoma" w:hAnsi="Tahoma" w:cs="Tahoma"/>
          <w:sz w:val="18"/>
          <w:szCs w:val="18"/>
          <w:lang w:val="pl-PL"/>
        </w:rPr>
        <w:t>Podpis i pieczęć osoby upoważnionej:</w:t>
      </w:r>
    </w:p>
    <w:sectPr w:rsidR="004D29C6" w:rsidRPr="003F63C0" w:rsidSect="00945976">
      <w:headerReference w:type="default" r:id="rId8"/>
      <w:footerReference w:type="even" r:id="rId9"/>
      <w:footerReference w:type="default" r:id="rId10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68BC5C" w14:textId="77777777" w:rsidR="005D6896" w:rsidRDefault="005D6896" w:rsidP="0027623F">
      <w:pPr>
        <w:spacing w:after="0" w:line="240" w:lineRule="auto"/>
      </w:pPr>
      <w:r>
        <w:separator/>
      </w:r>
    </w:p>
  </w:endnote>
  <w:endnote w:type="continuationSeparator" w:id="0">
    <w:p w14:paraId="0EB54FB8" w14:textId="77777777" w:rsidR="005D6896" w:rsidRDefault="005D6896" w:rsidP="002762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1050618942"/>
      <w:docPartObj>
        <w:docPartGallery w:val="Page Numbers (Bottom of Page)"/>
        <w:docPartUnique/>
      </w:docPartObj>
    </w:sdtPr>
    <w:sdtContent>
      <w:p w14:paraId="0E83C0CB" w14:textId="49FE85B7" w:rsidR="00945976" w:rsidRDefault="00945976" w:rsidP="004A5A8D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</w:rPr>
          <w:fldChar w:fldCharType="end"/>
        </w:r>
      </w:p>
    </w:sdtContent>
  </w:sdt>
  <w:p w14:paraId="2FCC49E8" w14:textId="77777777" w:rsidR="00945976" w:rsidRDefault="00945976" w:rsidP="0094597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  <w:rFonts w:ascii="Tahoma" w:hAnsi="Tahoma" w:cs="Tahoma"/>
        <w:b/>
        <w:bCs/>
        <w:sz w:val="16"/>
        <w:szCs w:val="16"/>
      </w:rPr>
      <w:id w:val="-108898942"/>
      <w:docPartObj>
        <w:docPartGallery w:val="Page Numbers (Bottom of Page)"/>
        <w:docPartUnique/>
      </w:docPartObj>
    </w:sdtPr>
    <w:sdtContent>
      <w:p w14:paraId="155DC9BF" w14:textId="547BF161" w:rsidR="00945976" w:rsidRPr="00945976" w:rsidRDefault="00945976" w:rsidP="004A5A8D">
        <w:pPr>
          <w:pStyle w:val="Stopka"/>
          <w:framePr w:wrap="none" w:vAnchor="text" w:hAnchor="margin" w:xAlign="right" w:y="1"/>
          <w:rPr>
            <w:rStyle w:val="Numerstrony"/>
            <w:rFonts w:ascii="Tahoma" w:hAnsi="Tahoma" w:cs="Tahoma"/>
            <w:b/>
            <w:bCs/>
            <w:sz w:val="16"/>
            <w:szCs w:val="16"/>
          </w:rPr>
        </w:pPr>
        <w:r w:rsidRPr="00945976">
          <w:rPr>
            <w:rStyle w:val="Numerstrony"/>
            <w:rFonts w:ascii="Tahoma" w:hAnsi="Tahoma" w:cs="Tahoma"/>
            <w:b/>
            <w:bCs/>
            <w:sz w:val="16"/>
            <w:szCs w:val="16"/>
          </w:rPr>
          <w:fldChar w:fldCharType="begin"/>
        </w:r>
        <w:r w:rsidRPr="00945976">
          <w:rPr>
            <w:rStyle w:val="Numerstrony"/>
            <w:rFonts w:ascii="Tahoma" w:hAnsi="Tahoma" w:cs="Tahoma"/>
            <w:b/>
            <w:bCs/>
            <w:sz w:val="16"/>
            <w:szCs w:val="16"/>
          </w:rPr>
          <w:instrText xml:space="preserve"> PAGE </w:instrText>
        </w:r>
        <w:r w:rsidRPr="00945976">
          <w:rPr>
            <w:rStyle w:val="Numerstrony"/>
            <w:rFonts w:ascii="Tahoma" w:hAnsi="Tahoma" w:cs="Tahoma"/>
            <w:b/>
            <w:bCs/>
            <w:sz w:val="16"/>
            <w:szCs w:val="16"/>
          </w:rPr>
          <w:fldChar w:fldCharType="separate"/>
        </w:r>
        <w:r w:rsidRPr="00945976">
          <w:rPr>
            <w:rStyle w:val="Numerstrony"/>
            <w:rFonts w:ascii="Tahoma" w:hAnsi="Tahoma" w:cs="Tahoma"/>
            <w:b/>
            <w:bCs/>
            <w:noProof/>
            <w:sz w:val="16"/>
            <w:szCs w:val="16"/>
          </w:rPr>
          <w:t>2</w:t>
        </w:r>
        <w:r w:rsidRPr="00945976">
          <w:rPr>
            <w:rStyle w:val="Numerstrony"/>
            <w:rFonts w:ascii="Tahoma" w:hAnsi="Tahoma" w:cs="Tahoma"/>
            <w:b/>
            <w:bCs/>
            <w:sz w:val="16"/>
            <w:szCs w:val="16"/>
          </w:rPr>
          <w:fldChar w:fldCharType="end"/>
        </w:r>
      </w:p>
    </w:sdtContent>
  </w:sdt>
  <w:p w14:paraId="5A0E511C" w14:textId="77777777" w:rsidR="00945976" w:rsidRPr="00945976" w:rsidRDefault="00945976" w:rsidP="00945976">
    <w:pPr>
      <w:pStyle w:val="Stopka"/>
      <w:ind w:right="360"/>
      <w:rPr>
        <w:rFonts w:ascii="Tahoma" w:hAnsi="Tahoma" w:cs="Tahoma"/>
        <w:b/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8B2D19" w14:textId="77777777" w:rsidR="005D6896" w:rsidRDefault="005D6896" w:rsidP="0027623F">
      <w:pPr>
        <w:spacing w:after="0" w:line="240" w:lineRule="auto"/>
      </w:pPr>
      <w:r>
        <w:separator/>
      </w:r>
    </w:p>
  </w:footnote>
  <w:footnote w:type="continuationSeparator" w:id="0">
    <w:p w14:paraId="0FCB21F8" w14:textId="77777777" w:rsidR="005D6896" w:rsidRDefault="005D6896" w:rsidP="0027623F">
      <w:pPr>
        <w:spacing w:after="0" w:line="240" w:lineRule="auto"/>
      </w:pPr>
      <w:r>
        <w:continuationSeparator/>
      </w:r>
    </w:p>
  </w:footnote>
  <w:footnote w:id="1">
    <w:p w14:paraId="5204942E" w14:textId="767CEF67" w:rsidR="0027623F" w:rsidRPr="0027623F" w:rsidRDefault="0027623F" w:rsidP="0027623F">
      <w:pPr>
        <w:pStyle w:val="Tekstprzypisudolnego"/>
        <w:spacing w:line="312" w:lineRule="auto"/>
        <w:jc w:val="both"/>
        <w:rPr>
          <w:rFonts w:ascii="Tahoma" w:hAnsi="Tahoma" w:cs="Tahoma"/>
          <w:sz w:val="16"/>
          <w:szCs w:val="16"/>
          <w:lang w:val="pl-PL"/>
        </w:rPr>
      </w:pPr>
      <w:r w:rsidRPr="0027623F">
        <w:rPr>
          <w:rStyle w:val="Odwoanieprzypisudolnego"/>
          <w:rFonts w:ascii="Tahoma" w:hAnsi="Tahoma" w:cs="Tahoma"/>
          <w:sz w:val="16"/>
          <w:szCs w:val="16"/>
          <w:lang w:val="pl-PL"/>
        </w:rPr>
        <w:footnoteRef/>
      </w:r>
      <w:r w:rsidRPr="0027623F">
        <w:rPr>
          <w:rFonts w:ascii="Tahoma" w:hAnsi="Tahoma" w:cs="Tahoma"/>
          <w:sz w:val="16"/>
          <w:szCs w:val="16"/>
          <w:lang w:val="pl-PL"/>
        </w:rPr>
        <w:t xml:space="preserve"> Rozporządzenie (WE) nr 1907/2006 Parlamentu Europejskiego i Rady z dnia 18 grudnia 2006 r. w sprawie rejestracji, oceny, udzielania zezwoleń i stosowanych ograniczeń w zakresie chemikaliów (REACH), utworzenia Europejskiej Agencji Chemikaliów</w:t>
      </w:r>
    </w:p>
  </w:footnote>
  <w:footnote w:id="2">
    <w:p w14:paraId="25B9629F" w14:textId="18E89B5C" w:rsidR="0027623F" w:rsidRPr="0027623F" w:rsidRDefault="0027623F" w:rsidP="0027623F">
      <w:pPr>
        <w:pStyle w:val="Tekstprzypisudolnego"/>
        <w:spacing w:line="312" w:lineRule="auto"/>
        <w:jc w:val="both"/>
        <w:rPr>
          <w:rFonts w:ascii="Tahoma" w:hAnsi="Tahoma" w:cs="Tahoma"/>
          <w:sz w:val="16"/>
          <w:szCs w:val="16"/>
          <w:lang w:val="pl-PL"/>
        </w:rPr>
      </w:pPr>
      <w:r w:rsidRPr="0027623F">
        <w:rPr>
          <w:rStyle w:val="Odwoanieprzypisudolnego"/>
          <w:rFonts w:ascii="Tahoma" w:hAnsi="Tahoma" w:cs="Tahoma"/>
          <w:sz w:val="16"/>
          <w:szCs w:val="16"/>
          <w:lang w:val="pl-PL"/>
        </w:rPr>
        <w:footnoteRef/>
      </w:r>
      <w:r w:rsidRPr="0027623F">
        <w:rPr>
          <w:rFonts w:ascii="Tahoma" w:hAnsi="Tahoma" w:cs="Tahoma"/>
          <w:sz w:val="16"/>
          <w:szCs w:val="16"/>
          <w:lang w:val="pl-PL"/>
        </w:rPr>
        <w:t xml:space="preserve"> Dyrektywa Parlamentu Europejskiego i Rady 2011/65/UE z dnia 8 czerwca 2011 r. w sprawie ograniczenia stosowania niektórych niebezpiecznych substancji w sprzęcie elektrycznym i elektronicznym</w:t>
      </w:r>
      <w:r>
        <w:rPr>
          <w:rFonts w:ascii="Tahoma" w:hAnsi="Tahoma" w:cs="Tahoma"/>
          <w:sz w:val="16"/>
          <w:szCs w:val="16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0495A" w14:textId="742264F4" w:rsidR="009C054E" w:rsidRPr="009C054E" w:rsidRDefault="009C054E" w:rsidP="009C054E">
    <w:pPr>
      <w:pStyle w:val="Nagwek"/>
      <w:jc w:val="right"/>
      <w:rPr>
        <w:rFonts w:ascii="Calibri" w:hAnsi="Calibri" w:cs="Calibri"/>
        <w:lang w:val="pl-PL"/>
      </w:rPr>
    </w:pPr>
    <w:r w:rsidRPr="009C054E">
      <w:rPr>
        <w:rFonts w:ascii="Calibri" w:hAnsi="Calibri" w:cs="Calibri"/>
        <w:lang w:val="pl-PL"/>
      </w:rPr>
      <w:t>Załącznik nr 3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445391389">
    <w:abstractNumId w:val="8"/>
  </w:num>
  <w:num w:numId="2" w16cid:durableId="1151024123">
    <w:abstractNumId w:val="6"/>
  </w:num>
  <w:num w:numId="3" w16cid:durableId="662128386">
    <w:abstractNumId w:val="5"/>
  </w:num>
  <w:num w:numId="4" w16cid:durableId="1030764055">
    <w:abstractNumId w:val="4"/>
  </w:num>
  <w:num w:numId="5" w16cid:durableId="374737715">
    <w:abstractNumId w:val="7"/>
  </w:num>
  <w:num w:numId="6" w16cid:durableId="1825971984">
    <w:abstractNumId w:val="3"/>
  </w:num>
  <w:num w:numId="7" w16cid:durableId="938872971">
    <w:abstractNumId w:val="2"/>
  </w:num>
  <w:num w:numId="8" w16cid:durableId="2074235063">
    <w:abstractNumId w:val="1"/>
  </w:num>
  <w:num w:numId="9" w16cid:durableId="14252262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3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02903"/>
    <w:rsid w:val="0015074B"/>
    <w:rsid w:val="0027623F"/>
    <w:rsid w:val="0029639D"/>
    <w:rsid w:val="00326F90"/>
    <w:rsid w:val="003F63C0"/>
    <w:rsid w:val="004914FC"/>
    <w:rsid w:val="004D29C6"/>
    <w:rsid w:val="004D6B79"/>
    <w:rsid w:val="005D6896"/>
    <w:rsid w:val="006A5A26"/>
    <w:rsid w:val="00945976"/>
    <w:rsid w:val="009C054E"/>
    <w:rsid w:val="00AA1D8D"/>
    <w:rsid w:val="00B47730"/>
    <w:rsid w:val="00CB0664"/>
    <w:rsid w:val="00E7293F"/>
    <w:rsid w:val="00F134FE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73B44B"/>
  <w14:defaultImageDpi w14:val="300"/>
  <w15:docId w15:val="{EF69B7FF-F6C6-F549-9B19-C4FF7675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7623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7623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7623F"/>
    <w:rPr>
      <w:vertAlign w:val="superscript"/>
    </w:rPr>
  </w:style>
  <w:style w:type="character" w:styleId="Numerstrony">
    <w:name w:val="page number"/>
    <w:basedOn w:val="Domylnaczcionkaakapitu"/>
    <w:uiPriority w:val="99"/>
    <w:semiHidden/>
    <w:unhideWhenUsed/>
    <w:rsid w:val="009459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304</Words>
  <Characters>1975</Characters>
  <Application>Microsoft Office Word</Application>
  <DocSecurity>0</DocSecurity>
  <Lines>41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2262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Izabela Kańkowska</cp:lastModifiedBy>
  <cp:revision>7</cp:revision>
  <cp:lastPrinted>2025-10-02T12:12:00Z</cp:lastPrinted>
  <dcterms:created xsi:type="dcterms:W3CDTF">2013-12-23T23:15:00Z</dcterms:created>
  <dcterms:modified xsi:type="dcterms:W3CDTF">2025-10-02T12:12:00Z</dcterms:modified>
  <cp:category/>
</cp:coreProperties>
</file>